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6160"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gridCol w:w="6521"/>
      </w:tblGrid>
      <w:tr w:rsidR="00D34415" w:rsidTr="003F01C8">
        <w:tc>
          <w:tcPr>
            <w:tcW w:w="9639" w:type="dxa"/>
          </w:tcPr>
          <w:p w:rsidR="00D34415" w:rsidRPr="0075622D" w:rsidRDefault="00D34415" w:rsidP="00D34415">
            <w:pPr>
              <w:jc w:val="both"/>
              <w:rPr>
                <w:b/>
                <w:i/>
                <w:sz w:val="24"/>
                <w:szCs w:val="24"/>
              </w:rPr>
            </w:pPr>
            <w:r w:rsidRPr="0075622D">
              <w:rPr>
                <w:b/>
                <w:i/>
                <w:sz w:val="24"/>
                <w:szCs w:val="24"/>
              </w:rPr>
              <w:t>DOCUMENTS</w:t>
            </w:r>
          </w:p>
        </w:tc>
        <w:tc>
          <w:tcPr>
            <w:tcW w:w="6521" w:type="dxa"/>
          </w:tcPr>
          <w:p w:rsidR="00D34415" w:rsidRPr="0075622D" w:rsidRDefault="00D34415">
            <w:pPr>
              <w:rPr>
                <w:b/>
                <w:i/>
                <w:sz w:val="24"/>
                <w:szCs w:val="24"/>
              </w:rPr>
            </w:pPr>
            <w:r w:rsidRPr="0075622D">
              <w:rPr>
                <w:b/>
                <w:i/>
                <w:sz w:val="24"/>
                <w:szCs w:val="24"/>
              </w:rPr>
              <w:t>EXPLOITATION DU DOCUMENT</w:t>
            </w:r>
          </w:p>
        </w:tc>
      </w:tr>
      <w:tr w:rsidR="00D34415" w:rsidTr="003F01C8">
        <w:tc>
          <w:tcPr>
            <w:tcW w:w="9639" w:type="dxa"/>
          </w:tcPr>
          <w:p w:rsidR="00D34415" w:rsidRPr="00082156" w:rsidRDefault="00D34415" w:rsidP="00D34415">
            <w:pPr>
              <w:rPr>
                <w:b/>
                <w:sz w:val="24"/>
                <w:szCs w:val="24"/>
                <w:u w:val="single"/>
              </w:rPr>
            </w:pPr>
            <w:r w:rsidRPr="00082156">
              <w:rPr>
                <w:b/>
                <w:sz w:val="24"/>
                <w:szCs w:val="24"/>
                <w:u w:val="single"/>
              </w:rPr>
              <w:t>La loi sur les syndicats de 1884</w:t>
            </w:r>
          </w:p>
          <w:p w:rsidR="00D34415" w:rsidRPr="00005C8B" w:rsidRDefault="00D34415" w:rsidP="00D34415">
            <w:pPr>
              <w:jc w:val="both"/>
              <w:rPr>
                <w:b/>
                <w:sz w:val="20"/>
                <w:szCs w:val="20"/>
              </w:rPr>
            </w:pPr>
            <w:r w:rsidRPr="00005C8B">
              <w:rPr>
                <w:b/>
                <w:sz w:val="20"/>
                <w:szCs w:val="20"/>
              </w:rPr>
              <w:t>Art. 2</w:t>
            </w:r>
          </w:p>
          <w:p w:rsidR="00D34415" w:rsidRPr="00005C8B" w:rsidRDefault="00D34415" w:rsidP="00D34415">
            <w:pPr>
              <w:jc w:val="both"/>
              <w:rPr>
                <w:sz w:val="20"/>
                <w:szCs w:val="20"/>
              </w:rPr>
            </w:pPr>
            <w:r w:rsidRPr="00005C8B">
              <w:rPr>
                <w:sz w:val="20"/>
                <w:szCs w:val="20"/>
              </w:rPr>
              <w:t>Les syndicats ou associations professionnelles […] pourront se constituer librement sans l’autorisation du gouvernement.</w:t>
            </w:r>
          </w:p>
          <w:p w:rsidR="00D34415" w:rsidRPr="00005C8B" w:rsidRDefault="00D34415" w:rsidP="00D34415">
            <w:pPr>
              <w:jc w:val="both"/>
              <w:rPr>
                <w:b/>
                <w:sz w:val="20"/>
                <w:szCs w:val="20"/>
              </w:rPr>
            </w:pPr>
            <w:r w:rsidRPr="00005C8B">
              <w:rPr>
                <w:b/>
                <w:sz w:val="20"/>
                <w:szCs w:val="20"/>
              </w:rPr>
              <w:t>Art. 3</w:t>
            </w:r>
          </w:p>
          <w:p w:rsidR="00D34415" w:rsidRPr="00005C8B" w:rsidRDefault="00D34415" w:rsidP="00D34415">
            <w:pPr>
              <w:jc w:val="both"/>
              <w:rPr>
                <w:sz w:val="20"/>
                <w:szCs w:val="20"/>
              </w:rPr>
            </w:pPr>
            <w:r w:rsidRPr="00005C8B">
              <w:rPr>
                <w:sz w:val="20"/>
                <w:szCs w:val="20"/>
              </w:rPr>
              <w:t>Les syndicats professionnels ont exclusivement pour objet l’étude et la défense des intérêts économiques, industriels, commerciaux et agricoles.</w:t>
            </w:r>
          </w:p>
          <w:p w:rsidR="00D34415" w:rsidRPr="00082156" w:rsidRDefault="00D34415">
            <w:pPr>
              <w:rPr>
                <w:b/>
                <w:sz w:val="16"/>
                <w:szCs w:val="16"/>
              </w:rPr>
            </w:pPr>
          </w:p>
        </w:tc>
        <w:tc>
          <w:tcPr>
            <w:tcW w:w="6521" w:type="dxa"/>
          </w:tcPr>
          <w:p w:rsidR="00005C8B" w:rsidRPr="00082156" w:rsidRDefault="00005C8B" w:rsidP="00D34415">
            <w:pPr>
              <w:jc w:val="both"/>
            </w:pPr>
            <w:r w:rsidRPr="00082156">
              <w:t xml:space="preserve">            </w:t>
            </w:r>
          </w:p>
          <w:p w:rsidR="00D34415" w:rsidRPr="00082156" w:rsidRDefault="00005C8B" w:rsidP="00D34415">
            <w:pPr>
              <w:jc w:val="both"/>
            </w:pPr>
            <w:r w:rsidRPr="00082156">
              <w:t xml:space="preserve">             </w:t>
            </w:r>
            <w:r w:rsidR="00D34415" w:rsidRPr="00082156">
              <w:t>Les syndicats sont autorisés en France depuis la loi de 1884. Ce sont des organisations qui luttent pour la protection des droits des travailleurs et la défense des droits économiques et sociaux : le droit au travail, la défense des emplois et des conditions de travail, les hausses de salaires, les retraites ou la santé</w:t>
            </w:r>
            <w:r w:rsidR="005C4A20" w:rsidRPr="00082156">
              <w:t>.</w:t>
            </w:r>
          </w:p>
        </w:tc>
      </w:tr>
      <w:tr w:rsidR="00D34415" w:rsidTr="003F01C8">
        <w:tc>
          <w:tcPr>
            <w:tcW w:w="9639" w:type="dxa"/>
          </w:tcPr>
          <w:p w:rsidR="00082156" w:rsidRPr="00082156" w:rsidRDefault="00082156" w:rsidP="00082156">
            <w:pPr>
              <w:rPr>
                <w:b/>
                <w:sz w:val="24"/>
                <w:szCs w:val="24"/>
                <w:u w:val="single"/>
              </w:rPr>
            </w:pPr>
            <w:r w:rsidRPr="00082156">
              <w:rPr>
                <w:b/>
                <w:sz w:val="24"/>
                <w:szCs w:val="24"/>
                <w:u w:val="single"/>
              </w:rPr>
              <w:t>La pluralité syndicale</w:t>
            </w:r>
          </w:p>
          <w:p w:rsidR="00D34415" w:rsidRPr="00005C8B" w:rsidRDefault="00082156" w:rsidP="00082156">
            <w:pPr>
              <w:jc w:val="center"/>
              <w:rPr>
                <w:b/>
                <w:sz w:val="20"/>
                <w:szCs w:val="20"/>
              </w:rPr>
            </w:pPr>
            <w:r w:rsidRPr="00082156">
              <w:rPr>
                <w:b/>
                <w:sz w:val="20"/>
                <w:szCs w:val="20"/>
              </w:rPr>
              <w:drawing>
                <wp:inline distT="0" distB="0" distL="0" distR="0">
                  <wp:extent cx="3089910" cy="2006136"/>
                  <wp:effectExtent l="19050" t="0" r="0" b="0"/>
                  <wp:docPr id="7" name="Image 4" descr="http://cache.20minutes.fr/img/photos/20mn/2012-11/2012-11-20/article_WEB-TPE-SYNDI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che.20minutes.fr/img/photos/20mn/2012-11/2012-11-20/article_WEB-TPE-SYNDICATS.jpg"/>
                          <pic:cNvPicPr>
                            <a:picLocks noChangeAspect="1" noChangeArrowheads="1"/>
                          </pic:cNvPicPr>
                        </pic:nvPicPr>
                        <pic:blipFill>
                          <a:blip r:embed="rId4" cstate="print"/>
                          <a:srcRect/>
                          <a:stretch>
                            <a:fillRect/>
                          </a:stretch>
                        </pic:blipFill>
                        <pic:spPr bwMode="auto">
                          <a:xfrm>
                            <a:off x="0" y="0"/>
                            <a:ext cx="3093254" cy="2008307"/>
                          </a:xfrm>
                          <a:prstGeom prst="rect">
                            <a:avLst/>
                          </a:prstGeom>
                          <a:noFill/>
                          <a:ln w="9525">
                            <a:noFill/>
                            <a:miter lim="800000"/>
                            <a:headEnd/>
                            <a:tailEnd/>
                          </a:ln>
                        </pic:spPr>
                      </pic:pic>
                    </a:graphicData>
                  </a:graphic>
                </wp:inline>
              </w:drawing>
            </w:r>
          </w:p>
        </w:tc>
        <w:tc>
          <w:tcPr>
            <w:tcW w:w="6521" w:type="dxa"/>
          </w:tcPr>
          <w:p w:rsidR="00005C8B" w:rsidRDefault="0075622D" w:rsidP="005C4A20">
            <w:pPr>
              <w:jc w:val="both"/>
            </w:pPr>
            <w:r>
              <w:t xml:space="preserve">                 </w:t>
            </w:r>
            <w:r w:rsidR="008672AF">
              <w:t>Les organisat</w:t>
            </w:r>
            <w:r w:rsidR="00572AF0">
              <w:t xml:space="preserve">ions syndicales sont nombreuses et elles sont dirigées par des responsables syndicaux élus qui représentent les salariés des différentes branches du monde du travail. </w:t>
            </w:r>
            <w:r>
              <w:t xml:space="preserve">Les organisations syndicales </w:t>
            </w:r>
            <w:r w:rsidR="00F74506">
              <w:t>sont nées les unes après les autres dans le monde du travail dans le combat pour améliorer les droits sociaux</w:t>
            </w:r>
            <w:r>
              <w:t xml:space="preserve">. </w:t>
            </w:r>
            <w:r w:rsidR="00572AF0">
              <w:t>Les syndicats peuvent être professionnels ou interprofessionnels.</w:t>
            </w:r>
          </w:p>
          <w:p w:rsidR="0075622D" w:rsidRDefault="00572AF0" w:rsidP="005C4A20">
            <w:pPr>
              <w:jc w:val="both"/>
            </w:pPr>
            <w:r>
              <w:t>La CGT est la Confédération Générale du Travail.</w:t>
            </w:r>
          </w:p>
          <w:p w:rsidR="0075622D" w:rsidRDefault="0075622D" w:rsidP="0075622D">
            <w:pPr>
              <w:jc w:val="both"/>
            </w:pPr>
            <w:r>
              <w:t>La CFDT est la Confédération Française Démocratique du Travail.</w:t>
            </w:r>
          </w:p>
          <w:p w:rsidR="0075622D" w:rsidRDefault="0075622D" w:rsidP="005C4A20">
            <w:pPr>
              <w:jc w:val="both"/>
            </w:pPr>
            <w:r>
              <w:t>FO désigne Force ouvrière.</w:t>
            </w:r>
          </w:p>
          <w:p w:rsidR="00572AF0" w:rsidRDefault="0075622D" w:rsidP="005C4A20">
            <w:pPr>
              <w:jc w:val="both"/>
            </w:pPr>
            <w:r>
              <w:t>La CFTC est la Confédération Française des Travailleurs Chrétiens.</w:t>
            </w:r>
          </w:p>
          <w:p w:rsidR="00572AF0" w:rsidRPr="00082156" w:rsidRDefault="0075622D" w:rsidP="005C4A20">
            <w:pPr>
              <w:jc w:val="both"/>
            </w:pPr>
            <w:r>
              <w:t>La FSU est la Fédération syndicale unitaire.</w:t>
            </w:r>
          </w:p>
          <w:p w:rsidR="00D34415" w:rsidRPr="00082156" w:rsidRDefault="003F01C8" w:rsidP="005C4A20">
            <w:pPr>
              <w:jc w:val="both"/>
            </w:pPr>
            <w:r>
              <w:t>Les syndicats peuvent mobiliser leurs syndiqués dans des manifestations ou dans des grèves pour établir un rapport de force avec les pouvoirs économiques (patronat) ou politique (Etat).</w:t>
            </w:r>
          </w:p>
        </w:tc>
      </w:tr>
      <w:tr w:rsidR="00F74913" w:rsidTr="003F01C8">
        <w:tc>
          <w:tcPr>
            <w:tcW w:w="9639" w:type="dxa"/>
          </w:tcPr>
          <w:p w:rsidR="00082156" w:rsidRPr="00082156" w:rsidRDefault="00082156" w:rsidP="00082156">
            <w:pPr>
              <w:rPr>
                <w:b/>
                <w:sz w:val="24"/>
                <w:szCs w:val="24"/>
                <w:u w:val="single"/>
              </w:rPr>
            </w:pPr>
            <w:r w:rsidRPr="00082156">
              <w:rPr>
                <w:b/>
                <w:sz w:val="24"/>
                <w:szCs w:val="24"/>
                <w:u w:val="single"/>
              </w:rPr>
              <w:t>L’évolution de la syndicalisation des années 50 aux années 90</w:t>
            </w:r>
          </w:p>
          <w:p w:rsidR="00082156" w:rsidRPr="00005C8B" w:rsidRDefault="00082156" w:rsidP="00082156">
            <w:pPr>
              <w:jc w:val="center"/>
              <w:rPr>
                <w:b/>
                <w:sz w:val="20"/>
                <w:szCs w:val="20"/>
              </w:rPr>
            </w:pPr>
            <w:r w:rsidRPr="00005C8B">
              <w:rPr>
                <w:noProof/>
                <w:sz w:val="20"/>
                <w:szCs w:val="20"/>
                <w:lang w:eastAsia="fr-FR"/>
              </w:rPr>
              <w:drawing>
                <wp:inline distT="0" distB="0" distL="0" distR="0">
                  <wp:extent cx="3484545" cy="2054989"/>
                  <wp:effectExtent l="19050" t="0" r="1605" b="0"/>
                  <wp:docPr id="8" name="Image 1" descr="http://www.cairn.info/loadimg.php?FILE=RIPS/RIPS_033/RIPS_033_0007/fullRIPS_id2747214667_pu2008-02s_sa01_art01_img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irn.info/loadimg.php?FILE=RIPS/RIPS_033/RIPS_033_0007/fullRIPS_id2747214667_pu2008-02s_sa01_art01_img005.jpg"/>
                          <pic:cNvPicPr>
                            <a:picLocks noChangeAspect="1" noChangeArrowheads="1"/>
                          </pic:cNvPicPr>
                        </pic:nvPicPr>
                        <pic:blipFill>
                          <a:blip r:embed="rId5" cstate="print"/>
                          <a:srcRect/>
                          <a:stretch>
                            <a:fillRect/>
                          </a:stretch>
                        </pic:blipFill>
                        <pic:spPr bwMode="auto">
                          <a:xfrm>
                            <a:off x="0" y="0"/>
                            <a:ext cx="3493169" cy="2060075"/>
                          </a:xfrm>
                          <a:prstGeom prst="rect">
                            <a:avLst/>
                          </a:prstGeom>
                          <a:noFill/>
                          <a:ln w="9525">
                            <a:noFill/>
                            <a:miter lim="800000"/>
                            <a:headEnd/>
                            <a:tailEnd/>
                          </a:ln>
                        </pic:spPr>
                      </pic:pic>
                    </a:graphicData>
                  </a:graphic>
                </wp:inline>
              </w:drawing>
            </w:r>
          </w:p>
          <w:p w:rsidR="00082156" w:rsidRPr="00005C8B" w:rsidRDefault="00082156" w:rsidP="00082156">
            <w:pPr>
              <w:jc w:val="both"/>
              <w:rPr>
                <w:sz w:val="20"/>
                <w:szCs w:val="20"/>
              </w:rPr>
            </w:pPr>
            <w:r w:rsidRPr="00005C8B">
              <w:rPr>
                <w:sz w:val="20"/>
                <w:szCs w:val="20"/>
              </w:rPr>
              <w:t>À partir du début des années quatre-vingt-dix, le taux de syndicalisation recule dans tous les pays européens. Cette tendance est due à un ensemble de facteurs économiques, sociaux et politiques qui ont des origines communes, mais son ampleur est très variable d'un pays à l'autre.</w:t>
            </w:r>
          </w:p>
          <w:p w:rsidR="00082156" w:rsidRPr="00F74913" w:rsidRDefault="00082156" w:rsidP="00F74506">
            <w:r w:rsidRPr="00005C8B">
              <w:rPr>
                <w:sz w:val="20"/>
                <w:szCs w:val="20"/>
              </w:rPr>
              <w:t>Au-delà de cette baisse de la syndicalisation dans la plupart des pays, les organisations syndicales</w:t>
            </w:r>
            <w:r>
              <w:rPr>
                <w:sz w:val="20"/>
                <w:szCs w:val="20"/>
              </w:rPr>
              <w:t xml:space="preserve"> p</w:t>
            </w:r>
            <w:r w:rsidRPr="00005C8B">
              <w:rPr>
                <w:sz w:val="20"/>
                <w:szCs w:val="20"/>
              </w:rPr>
              <w:t>arviennent de moins en moins à peser sur les réformes de la protection sociale. Partout l'État intervient de plus en plus en matière de réformes sociales et sur le fonctionnement du marché du travail. Le modèle du partenariat social est remis en question, y compris dans les pays nordiques les plus rompus à la concertation.</w:t>
            </w:r>
          </w:p>
        </w:tc>
        <w:tc>
          <w:tcPr>
            <w:tcW w:w="6521" w:type="dxa"/>
          </w:tcPr>
          <w:p w:rsidR="00F74506" w:rsidRDefault="00F74506" w:rsidP="00082156">
            <w:pPr>
              <w:jc w:val="both"/>
            </w:pPr>
          </w:p>
          <w:p w:rsidR="00082156" w:rsidRPr="00082156" w:rsidRDefault="00082156" w:rsidP="00082156">
            <w:pPr>
              <w:jc w:val="both"/>
            </w:pPr>
            <w:r w:rsidRPr="00082156">
              <w:t xml:space="preserve">             En soixante ans, le taux de syndicalisation a été divisé par quatre en France. Mais dans le même temps, la présence institutionnelle des organisations syndicales de salariés s’est renforcée : en 2004, plus de la moitié des salariés déclarent qu’un syndicat est présent dans leur entreprise ou leur administration.</w:t>
            </w:r>
          </w:p>
          <w:p w:rsidR="00F74913" w:rsidRDefault="00082156" w:rsidP="00082156">
            <w:pPr>
              <w:jc w:val="both"/>
            </w:pPr>
            <w:r w:rsidRPr="00082156">
              <w:t>La présence syndicale et la syndicalisation sont beaucoup plus fortes dans le secteur public que dans le secteur privé. Dans certains secteurs, ainsi que dans les établissements de moins de 50 salariés – qui emploient près de la moitié des salariés du privé –, l’absence de représentants syndicaux est la règle. Dans le public comme dans le privé, le développement de la flexibilité constitue un frein à la syndicalisation.</w:t>
            </w:r>
          </w:p>
        </w:tc>
      </w:tr>
    </w:tbl>
    <w:p w:rsidR="00FB6840" w:rsidRDefault="003F01C8" w:rsidP="003F01C8">
      <w:pPr>
        <w:jc w:val="center"/>
      </w:pPr>
      <w:r>
        <w:rPr>
          <w:noProof/>
          <w:lang w:eastAsia="fr-FR"/>
        </w:rPr>
        <w:lastRenderedPageBreak/>
        <w:drawing>
          <wp:inline distT="0" distB="0" distL="0" distR="0">
            <wp:extent cx="5697855" cy="1395730"/>
            <wp:effectExtent l="19050" t="0" r="0" b="0"/>
            <wp:docPr id="9" name="Image 7" descr="http://img.over-blog.com/600x147/1/48/62/62/nouvelles-photos-de-avril2009--/logo-tous-les-syndic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over-blog.com/600x147/1/48/62/62/nouvelles-photos-de-avril2009--/logo-tous-les-syndicats.jpg"/>
                    <pic:cNvPicPr>
                      <a:picLocks noChangeAspect="1" noChangeArrowheads="1"/>
                    </pic:cNvPicPr>
                  </pic:nvPicPr>
                  <pic:blipFill>
                    <a:blip r:embed="rId6" cstate="print"/>
                    <a:srcRect/>
                    <a:stretch>
                      <a:fillRect/>
                    </a:stretch>
                  </pic:blipFill>
                  <pic:spPr bwMode="auto">
                    <a:xfrm>
                      <a:off x="0" y="0"/>
                      <a:ext cx="5697855" cy="1395730"/>
                    </a:xfrm>
                    <a:prstGeom prst="rect">
                      <a:avLst/>
                    </a:prstGeom>
                    <a:noFill/>
                    <a:ln w="9525">
                      <a:noFill/>
                      <a:miter lim="800000"/>
                      <a:headEnd/>
                      <a:tailEnd/>
                    </a:ln>
                  </pic:spPr>
                </pic:pic>
              </a:graphicData>
            </a:graphic>
          </wp:inline>
        </w:drawing>
      </w:r>
    </w:p>
    <w:p w:rsidR="00595792" w:rsidRDefault="006636D6" w:rsidP="003F01C8">
      <w:pPr>
        <w:jc w:val="center"/>
      </w:pPr>
      <w:r>
        <w:rPr>
          <w:noProof/>
          <w:lang w:eastAsia="fr-FR"/>
        </w:rPr>
        <w:drawing>
          <wp:inline distT="0" distB="0" distL="0" distR="0">
            <wp:extent cx="5476875" cy="3667125"/>
            <wp:effectExtent l="19050" t="0" r="9525" b="0"/>
            <wp:docPr id="22" name="Image 22" descr="http://s1.lemde.fr/image/2006/11/07/575x0/831545_5_85a1_le-nombre-de-journees-perdues-par-agent-pend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1.lemde.fr/image/2006/11/07/575x0/831545_5_85a1_le-nombre-de-journees-perdues-par-agent-pendant.png"/>
                    <pic:cNvPicPr>
                      <a:picLocks noChangeAspect="1" noChangeArrowheads="1"/>
                    </pic:cNvPicPr>
                  </pic:nvPicPr>
                  <pic:blipFill>
                    <a:blip r:embed="rId7" cstate="print"/>
                    <a:srcRect/>
                    <a:stretch>
                      <a:fillRect/>
                    </a:stretch>
                  </pic:blipFill>
                  <pic:spPr bwMode="auto">
                    <a:xfrm>
                      <a:off x="0" y="0"/>
                      <a:ext cx="5476875" cy="3667125"/>
                    </a:xfrm>
                    <a:prstGeom prst="rect">
                      <a:avLst/>
                    </a:prstGeom>
                    <a:noFill/>
                    <a:ln w="9525">
                      <a:noFill/>
                      <a:miter lim="800000"/>
                      <a:headEnd/>
                      <a:tailEnd/>
                    </a:ln>
                  </pic:spPr>
                </pic:pic>
              </a:graphicData>
            </a:graphic>
          </wp:inline>
        </w:drawing>
      </w:r>
    </w:p>
    <w:p w:rsidR="006636D6" w:rsidRPr="00FB1D87" w:rsidRDefault="006636D6" w:rsidP="006636D6">
      <w:pPr>
        <w:rPr>
          <w:b/>
        </w:rPr>
      </w:pPr>
      <w:r w:rsidRPr="00FB1D87">
        <w:rPr>
          <w:b/>
        </w:rPr>
        <w:t>LIEN</w:t>
      </w:r>
      <w:r w:rsidR="00FB1D87" w:rsidRPr="00FB1D87">
        <w:rPr>
          <w:b/>
        </w:rPr>
        <w:t>S</w:t>
      </w:r>
      <w:r w:rsidRPr="00FB1D87">
        <w:rPr>
          <w:b/>
        </w:rPr>
        <w:t xml:space="preserve"> A CONSULTER </w:t>
      </w:r>
    </w:p>
    <w:p w:rsidR="006636D6" w:rsidRDefault="006636D6" w:rsidP="006636D6">
      <w:r>
        <w:t xml:space="preserve">La naissance de la grève comme moyen d’action : </w:t>
      </w:r>
      <w:hyperlink r:id="rId8" w:history="1">
        <w:r>
          <w:rPr>
            <w:rStyle w:val="Lienhypertexte"/>
          </w:rPr>
          <w:t>http://vimeo.com/50124346</w:t>
        </w:r>
      </w:hyperlink>
    </w:p>
    <w:p w:rsidR="00FB1D87" w:rsidRDefault="00FB1D87" w:rsidP="006636D6">
      <w:r>
        <w:t xml:space="preserve">Deux siècles de grèves en Europe : </w:t>
      </w:r>
      <w:hyperlink r:id="rId9" w:history="1">
        <w:r w:rsidRPr="00380892">
          <w:rPr>
            <w:rStyle w:val="Lienhypertexte"/>
          </w:rPr>
          <w:t>http://www.arte.tv/sites/fr/leblogueur/2010/09/22/petit-historique-de-la-greve-en-europe</w:t>
        </w:r>
      </w:hyperlink>
    </w:p>
    <w:p w:rsidR="006636D6" w:rsidRDefault="006636D6" w:rsidP="006636D6">
      <w:r>
        <w:t xml:space="preserve">Un syndicat, la CGT : </w:t>
      </w:r>
      <w:hyperlink r:id="rId10" w:history="1">
        <w:r w:rsidRPr="00380892">
          <w:rPr>
            <w:rStyle w:val="Lienhypertexte"/>
          </w:rPr>
          <w:t>http://youtu.be/1IkwylfANcE</w:t>
        </w:r>
      </w:hyperlink>
    </w:p>
    <w:p w:rsidR="00595792" w:rsidRDefault="00595792" w:rsidP="003F01C8">
      <w:pPr>
        <w:jc w:val="center"/>
      </w:pPr>
    </w:p>
    <w:p w:rsidR="00595792" w:rsidRDefault="00595792" w:rsidP="003F01C8">
      <w:pPr>
        <w:jc w:val="center"/>
        <w:rPr>
          <w:noProof/>
          <w:lang w:eastAsia="fr-FR"/>
        </w:rPr>
      </w:pPr>
    </w:p>
    <w:p w:rsidR="003F01C8" w:rsidRDefault="003F01C8" w:rsidP="003F01C8">
      <w:pPr>
        <w:jc w:val="center"/>
      </w:pPr>
      <w:r>
        <w:rPr>
          <w:noProof/>
          <w:lang w:eastAsia="fr-FR"/>
        </w:rPr>
        <w:lastRenderedPageBreak/>
        <w:drawing>
          <wp:inline distT="0" distB="0" distL="0" distR="0">
            <wp:extent cx="8892540" cy="6716439"/>
            <wp:effectExtent l="19050" t="0" r="3810" b="0"/>
            <wp:docPr id="13" name="Image 13" descr="http://cent.ans.free.fr/pj1906/pj802010419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ent.ans.free.fr/pj1906/pj80201041906b.jpg"/>
                    <pic:cNvPicPr>
                      <a:picLocks noChangeAspect="1" noChangeArrowheads="1"/>
                    </pic:cNvPicPr>
                  </pic:nvPicPr>
                  <pic:blipFill>
                    <a:blip r:embed="rId11" cstate="print"/>
                    <a:srcRect/>
                    <a:stretch>
                      <a:fillRect/>
                    </a:stretch>
                  </pic:blipFill>
                  <pic:spPr bwMode="auto">
                    <a:xfrm>
                      <a:off x="0" y="0"/>
                      <a:ext cx="8892540" cy="6716439"/>
                    </a:xfrm>
                    <a:prstGeom prst="rect">
                      <a:avLst/>
                    </a:prstGeom>
                    <a:noFill/>
                    <a:ln w="9525">
                      <a:noFill/>
                      <a:miter lim="800000"/>
                      <a:headEnd/>
                      <a:tailEnd/>
                    </a:ln>
                  </pic:spPr>
                </pic:pic>
              </a:graphicData>
            </a:graphic>
          </wp:inline>
        </w:drawing>
      </w:r>
    </w:p>
    <w:p w:rsidR="003F01C8" w:rsidRDefault="003F01C8" w:rsidP="003F01C8">
      <w:pPr>
        <w:jc w:val="center"/>
      </w:pPr>
    </w:p>
    <w:p w:rsidR="003F01C8" w:rsidRDefault="003F01C8" w:rsidP="003F01C8">
      <w:pPr>
        <w:jc w:val="center"/>
      </w:pPr>
    </w:p>
    <w:tbl>
      <w:tblPr>
        <w:tblStyle w:val="Grilledutableau"/>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387"/>
      </w:tblGrid>
      <w:tr w:rsidR="003F01C8" w:rsidTr="006636D6">
        <w:tc>
          <w:tcPr>
            <w:tcW w:w="9747" w:type="dxa"/>
          </w:tcPr>
          <w:p w:rsidR="00595792" w:rsidRDefault="00595792" w:rsidP="003F01C8">
            <w:pPr>
              <w:jc w:val="center"/>
            </w:pPr>
          </w:p>
          <w:p w:rsidR="00595792" w:rsidRDefault="00595792" w:rsidP="003F01C8">
            <w:pPr>
              <w:jc w:val="center"/>
            </w:pPr>
          </w:p>
          <w:p w:rsidR="00595792" w:rsidRDefault="00595792" w:rsidP="003F01C8">
            <w:pPr>
              <w:jc w:val="center"/>
            </w:pPr>
          </w:p>
          <w:p w:rsidR="00595792" w:rsidRDefault="00595792" w:rsidP="003F01C8">
            <w:pPr>
              <w:jc w:val="center"/>
            </w:pPr>
          </w:p>
          <w:p w:rsidR="003F01C8" w:rsidRDefault="00595792" w:rsidP="003F01C8">
            <w:pPr>
              <w:jc w:val="center"/>
            </w:pPr>
            <w:r w:rsidRPr="00595792">
              <w:drawing>
                <wp:inline distT="0" distB="0" distL="0" distR="0">
                  <wp:extent cx="5775894" cy="3718449"/>
                  <wp:effectExtent l="19050" t="0" r="0" b="0"/>
                  <wp:docPr id="11" name="Image 10" descr="http://aurelienloriau.free.fr/quatri%E8me/histoire/age%20industriel/images/socialis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urelienloriau.free.fr/quatri%E8me/histoire/age%20industriel/images/socialisme1.jpg"/>
                          <pic:cNvPicPr>
                            <a:picLocks noChangeAspect="1" noChangeArrowheads="1"/>
                          </pic:cNvPicPr>
                        </pic:nvPicPr>
                        <pic:blipFill>
                          <a:blip r:embed="rId12" cstate="print"/>
                          <a:srcRect/>
                          <a:stretch>
                            <a:fillRect/>
                          </a:stretch>
                        </pic:blipFill>
                        <pic:spPr bwMode="auto">
                          <a:xfrm>
                            <a:off x="0" y="0"/>
                            <a:ext cx="5782332" cy="3722594"/>
                          </a:xfrm>
                          <a:prstGeom prst="rect">
                            <a:avLst/>
                          </a:prstGeom>
                          <a:noFill/>
                          <a:ln w="9525">
                            <a:noFill/>
                            <a:miter lim="800000"/>
                            <a:headEnd/>
                            <a:tailEnd/>
                          </a:ln>
                        </pic:spPr>
                      </pic:pic>
                    </a:graphicData>
                  </a:graphic>
                </wp:inline>
              </w:drawing>
            </w:r>
          </w:p>
        </w:tc>
        <w:tc>
          <w:tcPr>
            <w:tcW w:w="5387" w:type="dxa"/>
          </w:tcPr>
          <w:p w:rsidR="003F01C8" w:rsidRDefault="00595792" w:rsidP="003F01C8">
            <w:pPr>
              <w:jc w:val="center"/>
            </w:pPr>
            <w:r>
              <w:rPr>
                <w:noProof/>
                <w:lang w:eastAsia="fr-FR"/>
              </w:rPr>
              <w:drawing>
                <wp:inline distT="0" distB="0" distL="0" distR="0">
                  <wp:extent cx="3080385" cy="4764405"/>
                  <wp:effectExtent l="19050" t="0" r="5715" b="0"/>
                  <wp:docPr id="16" name="Image 16" descr="http://img.over-blog.com/323x500/4/03/26/83/2/cgt_1936_conges_pay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over-blog.com/323x500/4/03/26/83/2/cgt_1936_conges_payes.jpg"/>
                          <pic:cNvPicPr>
                            <a:picLocks noChangeAspect="1" noChangeArrowheads="1"/>
                          </pic:cNvPicPr>
                        </pic:nvPicPr>
                        <pic:blipFill>
                          <a:blip r:embed="rId13" cstate="print"/>
                          <a:srcRect/>
                          <a:stretch>
                            <a:fillRect/>
                          </a:stretch>
                        </pic:blipFill>
                        <pic:spPr bwMode="auto">
                          <a:xfrm>
                            <a:off x="0" y="0"/>
                            <a:ext cx="3080385" cy="4764405"/>
                          </a:xfrm>
                          <a:prstGeom prst="rect">
                            <a:avLst/>
                          </a:prstGeom>
                          <a:noFill/>
                          <a:ln w="9525">
                            <a:noFill/>
                            <a:miter lim="800000"/>
                            <a:headEnd/>
                            <a:tailEnd/>
                          </a:ln>
                        </pic:spPr>
                      </pic:pic>
                    </a:graphicData>
                  </a:graphic>
                </wp:inline>
              </w:drawing>
            </w:r>
          </w:p>
        </w:tc>
      </w:tr>
    </w:tbl>
    <w:p w:rsidR="003F01C8" w:rsidRDefault="003F01C8" w:rsidP="003F01C8">
      <w:pPr>
        <w:jc w:val="center"/>
      </w:pPr>
    </w:p>
    <w:p w:rsidR="003F01C8" w:rsidRDefault="003F01C8" w:rsidP="00595792"/>
    <w:p w:rsidR="00595792" w:rsidRDefault="00595792" w:rsidP="00595792"/>
    <w:p w:rsidR="00595792" w:rsidRDefault="00595792" w:rsidP="00595792"/>
    <w:p w:rsidR="00595792" w:rsidRDefault="00595792" w:rsidP="00595792"/>
    <w:p w:rsidR="00FB1D87" w:rsidRDefault="00FB1D87" w:rsidP="00595792"/>
    <w:p w:rsidR="00FB1D87" w:rsidRDefault="00FB1D87" w:rsidP="00595792"/>
    <w:p w:rsidR="00FB1D87" w:rsidRDefault="00FB1D87" w:rsidP="00595792"/>
    <w:p w:rsidR="00FB1D87" w:rsidRDefault="00FB1D87" w:rsidP="00595792"/>
    <w:p w:rsidR="00595792" w:rsidRDefault="00595792" w:rsidP="00595792">
      <w:r>
        <w:rPr>
          <w:noProof/>
          <w:lang w:eastAsia="fr-FR"/>
        </w:rPr>
        <w:drawing>
          <wp:inline distT="0" distB="0" distL="0" distR="0">
            <wp:extent cx="3811905" cy="5746115"/>
            <wp:effectExtent l="19050" t="0" r="0" b="0"/>
            <wp:docPr id="19" name="Image 19"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PEG)"/>
                    <pic:cNvPicPr>
                      <a:picLocks noChangeAspect="1" noChangeArrowheads="1"/>
                    </pic:cNvPicPr>
                  </pic:nvPicPr>
                  <pic:blipFill>
                    <a:blip r:embed="rId14" cstate="print"/>
                    <a:srcRect/>
                    <a:stretch>
                      <a:fillRect/>
                    </a:stretch>
                  </pic:blipFill>
                  <pic:spPr bwMode="auto">
                    <a:xfrm>
                      <a:off x="0" y="0"/>
                      <a:ext cx="3811905" cy="5746115"/>
                    </a:xfrm>
                    <a:prstGeom prst="rect">
                      <a:avLst/>
                    </a:prstGeom>
                    <a:noFill/>
                    <a:ln w="9525">
                      <a:noFill/>
                      <a:miter lim="800000"/>
                      <a:headEnd/>
                      <a:tailEnd/>
                    </a:ln>
                  </pic:spPr>
                </pic:pic>
              </a:graphicData>
            </a:graphic>
          </wp:inline>
        </w:drawing>
      </w:r>
    </w:p>
    <w:sectPr w:rsidR="00595792" w:rsidSect="00082156">
      <w:pgSz w:w="16838" w:h="11906" w:orient="landscape"/>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D34415"/>
    <w:rsid w:val="00005C8B"/>
    <w:rsid w:val="00082156"/>
    <w:rsid w:val="003F01C8"/>
    <w:rsid w:val="00572AF0"/>
    <w:rsid w:val="00595792"/>
    <w:rsid w:val="005C4A20"/>
    <w:rsid w:val="006636D6"/>
    <w:rsid w:val="0075622D"/>
    <w:rsid w:val="008672AF"/>
    <w:rsid w:val="00916B2D"/>
    <w:rsid w:val="00CF3CDD"/>
    <w:rsid w:val="00D166B3"/>
    <w:rsid w:val="00D34415"/>
    <w:rsid w:val="00F74506"/>
    <w:rsid w:val="00F74913"/>
    <w:rsid w:val="00FB1D87"/>
    <w:rsid w:val="00FB684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3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34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4415"/>
    <w:rPr>
      <w:rFonts w:ascii="Tahoma" w:hAnsi="Tahoma" w:cs="Tahoma"/>
      <w:sz w:val="16"/>
      <w:szCs w:val="16"/>
    </w:rPr>
  </w:style>
  <w:style w:type="character" w:styleId="Lienhypertexte">
    <w:name w:val="Hyperlink"/>
    <w:basedOn w:val="Policepardfaut"/>
    <w:uiPriority w:val="99"/>
    <w:unhideWhenUsed/>
    <w:rsid w:val="005957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50124346" TargetMode="External"/><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http://youtu.be/1IkwylfANcE" TargetMode="External"/><Relationship Id="rId4" Type="http://schemas.openxmlformats.org/officeDocument/2006/relationships/image" Target="media/image1.jpeg"/><Relationship Id="rId9" Type="http://schemas.openxmlformats.org/officeDocument/2006/relationships/hyperlink" Target="http://www.arte.tv/sites/fr/leblogueur/2010/09/22/petit-historique-de-la-greve-en-europe" TargetMode="External"/><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550</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cp:lastModifiedBy>
  <cp:revision>9</cp:revision>
  <dcterms:created xsi:type="dcterms:W3CDTF">2013-06-09T14:20:00Z</dcterms:created>
  <dcterms:modified xsi:type="dcterms:W3CDTF">2013-06-09T16:29:00Z</dcterms:modified>
</cp:coreProperties>
</file>