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44" w:rsidRPr="00D36094" w:rsidRDefault="00217344" w:rsidP="00D36094">
      <w:pPr>
        <w:pStyle w:val="Sansinterligne"/>
        <w:jc w:val="center"/>
        <w:rPr>
          <w:b/>
          <w:i/>
          <w:sz w:val="32"/>
          <w:szCs w:val="32"/>
        </w:rPr>
      </w:pPr>
      <w:r w:rsidRPr="00D36094">
        <w:rPr>
          <w:b/>
          <w:i/>
          <w:sz w:val="32"/>
          <w:szCs w:val="32"/>
        </w:rPr>
        <w:t>Chronologie de la Seconde Guerre mondiale</w:t>
      </w:r>
    </w:p>
    <w:p w:rsidR="00217344" w:rsidRPr="00D36094" w:rsidRDefault="00217344" w:rsidP="00D36094">
      <w:pPr>
        <w:pStyle w:val="Sansinterligne"/>
        <w:jc w:val="both"/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iCs/>
          <w:sz w:val="24"/>
          <w:szCs w:val="24"/>
        </w:rPr>
        <w:t>1939</w:t>
      </w:r>
      <w:r w:rsidRPr="00D36094">
        <w:rPr>
          <w:b/>
          <w:sz w:val="24"/>
          <w:szCs w:val="24"/>
        </w:rPr>
        <w:t xml:space="preserve">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3 septembre : déclaration de guerre de l’Angleterre puis de la France à l’Allemagne. </w:t>
      </w:r>
    </w:p>
    <w:p w:rsidR="00217344" w:rsidRPr="00D36094" w:rsidRDefault="00217344" w:rsidP="00D36094">
      <w:pPr>
        <w:pStyle w:val="Sansinterligne"/>
        <w:jc w:val="both"/>
        <w:rPr>
          <w:iCs/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iCs/>
          <w:sz w:val="24"/>
          <w:szCs w:val="24"/>
        </w:rPr>
        <w:t>1940</w:t>
      </w:r>
      <w:r w:rsidRPr="00D36094">
        <w:rPr>
          <w:b/>
          <w:sz w:val="24"/>
          <w:szCs w:val="24"/>
        </w:rPr>
        <w:t xml:space="preserve"> </w:t>
      </w:r>
    </w:p>
    <w:p w:rsidR="00D36094" w:rsidRPr="00D36094" w:rsidRDefault="00D36094" w:rsidP="00D36094">
      <w:pPr>
        <w:pStyle w:val="Sansinterligne"/>
        <w:jc w:val="both"/>
        <w:rPr>
          <w:b/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10 mai : offensive allemande contre la Belgique, le Luxembourg, la Hollande et la France. Avance rapide en Belgique des armées française et britannique.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13-14 mai : surprise dite « de Sedan » (franchissement de la Meuse par un grand nombre de blindés allemands, ouvrant le territoire français à l’invasion).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18 juin 1940 : appel du général de Gaulle à la résistance sur la BBC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22 juin : armistice franco-allemand.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7 septembre (et semaines suivantes) : concentration des bombardements allemands contre des objectifs civils, en particulier à Londres.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27 septembre : pacte « tripartite » entre Berlin, Rome et Tokyo.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9 décembre 1940-7 février 1941 : victoires anglaises sur les Italiens en Libye. </w:t>
      </w:r>
    </w:p>
    <w:p w:rsidR="00217344" w:rsidRPr="00D36094" w:rsidRDefault="00217344" w:rsidP="00D36094">
      <w:pPr>
        <w:pStyle w:val="Sansinterligne"/>
        <w:jc w:val="both"/>
        <w:rPr>
          <w:iCs/>
          <w:sz w:val="24"/>
          <w:szCs w:val="24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iCs/>
          <w:sz w:val="24"/>
          <w:szCs w:val="24"/>
        </w:rPr>
        <w:t>1941</w:t>
      </w:r>
      <w:r w:rsidRPr="00D36094">
        <w:rPr>
          <w:b/>
          <w:sz w:val="24"/>
          <w:szCs w:val="24"/>
        </w:rPr>
        <w:t xml:space="preserve">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15 mars : contre-attaque germano-italienne en Libye, dirigée par Rommel.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22 juin : attaque allemande contre l’URSS.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25 août : entrée conjointe des Anglais et des Soviétiques en Iran.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5 décembre : contre-offensive soviétique devant Moscou.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7 décembre : attaque du Japon contre les Etats-Unis à Pearl Harbo</w:t>
      </w:r>
      <w:r w:rsidR="00D36094" w:rsidRPr="00D36094">
        <w:rPr>
          <w:sz w:val="20"/>
          <w:szCs w:val="20"/>
        </w:rPr>
        <w:t>u</w:t>
      </w:r>
      <w:r w:rsidRPr="00D36094">
        <w:rPr>
          <w:sz w:val="20"/>
          <w:szCs w:val="20"/>
        </w:rPr>
        <w:t xml:space="preserve">r.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11 décembre : déclaration de guerre de l’Allemagne aux Etats-Unis. </w:t>
      </w:r>
    </w:p>
    <w:p w:rsidR="00D36094" w:rsidRPr="00D36094" w:rsidRDefault="00D36094" w:rsidP="00D36094">
      <w:pPr>
        <w:pStyle w:val="Sansinterligne"/>
        <w:jc w:val="both"/>
        <w:rPr>
          <w:iCs/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sz w:val="24"/>
          <w:szCs w:val="24"/>
        </w:rPr>
        <w:t>1942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20 janvier : la conférence de </w:t>
      </w:r>
      <w:proofErr w:type="spellStart"/>
      <w:r w:rsidRPr="00D36094">
        <w:rPr>
          <w:sz w:val="20"/>
          <w:szCs w:val="20"/>
        </w:rPr>
        <w:t>Wannsee</w:t>
      </w:r>
      <w:proofErr w:type="spellEnd"/>
      <w:r w:rsidRPr="00D36094">
        <w:rPr>
          <w:sz w:val="20"/>
          <w:szCs w:val="20"/>
        </w:rPr>
        <w:t xml:space="preserve"> (près de Berlin) met en place le « solution finale de la question juive en Europe » sous la présidence de Heydrich, second de Himmler à la tête des SS.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6 mai : les dernières forces américaines des Philippines se rendent aux Japonais.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4 juin : victoire américaine à Mid</w:t>
      </w:r>
      <w:r w:rsidR="00D36094">
        <w:rPr>
          <w:sz w:val="20"/>
          <w:szCs w:val="20"/>
        </w:rPr>
        <w:t>way contre la marine japonaise.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8 octobre : victoire anglaise sur l’</w:t>
      </w:r>
      <w:proofErr w:type="spellStart"/>
      <w:r w:rsidRPr="00834147">
        <w:rPr>
          <w:i/>
          <w:sz w:val="20"/>
          <w:szCs w:val="20"/>
        </w:rPr>
        <w:t>Afrika</w:t>
      </w:r>
      <w:proofErr w:type="spellEnd"/>
      <w:r w:rsidRPr="00834147">
        <w:rPr>
          <w:i/>
          <w:sz w:val="20"/>
          <w:szCs w:val="20"/>
        </w:rPr>
        <w:t xml:space="preserve"> </w:t>
      </w:r>
      <w:proofErr w:type="spellStart"/>
      <w:r w:rsidRPr="00834147">
        <w:rPr>
          <w:i/>
          <w:sz w:val="20"/>
          <w:szCs w:val="20"/>
        </w:rPr>
        <w:t>Korps</w:t>
      </w:r>
      <w:proofErr w:type="spellEnd"/>
      <w:r w:rsidRPr="00834147">
        <w:rPr>
          <w:i/>
          <w:sz w:val="20"/>
          <w:szCs w:val="20"/>
        </w:rPr>
        <w:t xml:space="preserve"> </w:t>
      </w:r>
      <w:r w:rsidRPr="00D36094">
        <w:rPr>
          <w:sz w:val="20"/>
          <w:szCs w:val="20"/>
        </w:rPr>
        <w:t xml:space="preserve">à El </w:t>
      </w:r>
      <w:proofErr w:type="spellStart"/>
      <w:r w:rsidRPr="00D36094">
        <w:rPr>
          <w:sz w:val="20"/>
          <w:szCs w:val="20"/>
        </w:rPr>
        <w:t>Alamein</w:t>
      </w:r>
      <w:proofErr w:type="spellEnd"/>
      <w:r w:rsidRPr="00D36094">
        <w:rPr>
          <w:sz w:val="20"/>
          <w:szCs w:val="20"/>
        </w:rPr>
        <w:t xml:space="preserve">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8 novembre : débarquement anglo-américain en Algérie et au Maroc.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19 novembre : offensive soviétique à Stalingrad, aboutissant en quelques jours à l’encerclement ou à l’anéantissement d’importantes forces armées allemandes et roumaines.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sz w:val="24"/>
          <w:szCs w:val="24"/>
        </w:rPr>
        <w:lastRenderedPageBreak/>
        <w:t xml:space="preserve">1943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14-26 janvier : rencontre de Roosevelt et de Churchill à Casablanca. Proclamation de l’objectif d’une « capitulation sans conditions » des trois pays de l’Axe.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 février : capitulation allemande à Stalingrad.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13 mai : la victoire alliée en Tunisie chasse l’Axe de l’Afrique du Nord.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5-16 juillet : dernière offensive allemande importante sur le front de l’est, dans le secteur de Koursk, débouchant sur une contre-a</w:t>
      </w:r>
      <w:r w:rsidR="00D36094">
        <w:rPr>
          <w:sz w:val="20"/>
          <w:szCs w:val="20"/>
        </w:rPr>
        <w:t>ttaque soviétique dévastatrice.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10 juillet : débarquement allié en Sicile.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8 septembre : annonce de la capitulation de l’Italie (les jours suivants, invasion du pays par l’Allemagne jusqu’à Naples).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9 septembre : débarquement allié </w:t>
      </w:r>
      <w:r w:rsidR="00D36094">
        <w:rPr>
          <w:sz w:val="20"/>
          <w:szCs w:val="20"/>
        </w:rPr>
        <w:t>en Italie du Sud.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28 novembre-1er décembre : première rencontre à Téhéran entre Churchill, Roosevelt et Staline. Accord sur un débarquement en Europe de l’Ouest au printemps.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sz w:val="24"/>
          <w:szCs w:val="24"/>
        </w:rPr>
        <w:t xml:space="preserve">1944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4 juin </w:t>
      </w:r>
      <w:r w:rsidR="00D36094">
        <w:rPr>
          <w:sz w:val="20"/>
          <w:szCs w:val="20"/>
        </w:rPr>
        <w:t>: prise de Rome par les Alliés.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6 juin : débarquement alliés en Normandie.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22 juin : grande offensive soviétique en Russie occidentale. 30 juillet : percée d’Avranches, ouvrant le territoire français.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15 août : débarquement allié en Provence.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 </w:t>
      </w: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proofErr w:type="gramStart"/>
      <w:r w:rsidRPr="00D36094">
        <w:rPr>
          <w:sz w:val="20"/>
          <w:szCs w:val="20"/>
        </w:rPr>
        <w:t>septembre</w:t>
      </w:r>
      <w:proofErr w:type="gramEnd"/>
      <w:r w:rsidRPr="00D36094">
        <w:rPr>
          <w:sz w:val="20"/>
          <w:szCs w:val="20"/>
        </w:rPr>
        <w:t xml:space="preserve"> : ralentissement puis blocage de la progression alliée aux abords de l’Allemagne.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proofErr w:type="gramStart"/>
      <w:r w:rsidRPr="00D36094">
        <w:rPr>
          <w:sz w:val="20"/>
          <w:szCs w:val="20"/>
        </w:rPr>
        <w:t>novembre</w:t>
      </w:r>
      <w:proofErr w:type="gramEnd"/>
      <w:r w:rsidRPr="00D36094">
        <w:rPr>
          <w:sz w:val="20"/>
          <w:szCs w:val="20"/>
        </w:rPr>
        <w:t xml:space="preserve"> : libération de la majeure partie de l’Alsace.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proofErr w:type="gramStart"/>
      <w:r w:rsidRPr="00D36094">
        <w:rPr>
          <w:sz w:val="20"/>
          <w:szCs w:val="20"/>
        </w:rPr>
        <w:t>deuxième</w:t>
      </w:r>
      <w:proofErr w:type="gramEnd"/>
      <w:r w:rsidRPr="00D36094">
        <w:rPr>
          <w:sz w:val="20"/>
          <w:szCs w:val="20"/>
        </w:rPr>
        <w:t xml:space="preserve"> quinzaine de décembre : contre-offensive allemande dans les Ardennes, qui tourne court avec de lourdes pertes.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b/>
          <w:sz w:val="24"/>
          <w:szCs w:val="24"/>
        </w:rPr>
      </w:pPr>
      <w:r w:rsidRPr="00D36094">
        <w:rPr>
          <w:b/>
          <w:sz w:val="24"/>
          <w:szCs w:val="24"/>
        </w:rPr>
        <w:t xml:space="preserve">1945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12 janvier : offensive soviétique en Pologne et Prusse-Orientale, qui fait avancer le front de 500 km en deux semaines. </w:t>
      </w:r>
    </w:p>
    <w:p w:rsidR="00D36094" w:rsidRP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4-11 février : conférence de Yalta.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7 mars : la prise du pont de Remagen intact ouvre le territoire allemand aux Alliés occidentaux.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28 avril : quasi-encerclement par</w:t>
      </w:r>
      <w:r w:rsidR="00D36094">
        <w:rPr>
          <w:sz w:val="20"/>
          <w:szCs w:val="20"/>
        </w:rPr>
        <w:t xml:space="preserve"> les Soviétiques de Berlin, qu’</w:t>
      </w:r>
      <w:r w:rsidRPr="00D36094">
        <w:rPr>
          <w:sz w:val="20"/>
          <w:szCs w:val="20"/>
        </w:rPr>
        <w:t xml:space="preserve">Hitler n’a pas voulu quitter.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D36094" w:rsidP="00D3609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30 avril : suicide d’</w:t>
      </w:r>
      <w:r w:rsidR="00217344" w:rsidRPr="00D36094">
        <w:rPr>
          <w:sz w:val="20"/>
          <w:szCs w:val="20"/>
        </w:rPr>
        <w:t xml:space="preserve">Hitler.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2 mai : capitulation des forces allemandes en Italie.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7 et 8 mai : capitulation allemande signée par Jodl à Reims, puis par Keitel à Berlin.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6 et 9 août : bombes atomiques sur Hiroshima et Nagasaki.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 xml:space="preserve">14 août : l’empereur appelle le peuple japonais à cesser le combat. </w:t>
      </w:r>
    </w:p>
    <w:p w:rsidR="00D36094" w:rsidRDefault="00D36094" w:rsidP="00D36094">
      <w:pPr>
        <w:pStyle w:val="Sansinterligne"/>
        <w:jc w:val="both"/>
        <w:rPr>
          <w:sz w:val="20"/>
          <w:szCs w:val="20"/>
        </w:rPr>
      </w:pPr>
    </w:p>
    <w:p w:rsidR="00217344" w:rsidRPr="00D36094" w:rsidRDefault="00217344" w:rsidP="00D36094">
      <w:pPr>
        <w:pStyle w:val="Sansinterligne"/>
        <w:jc w:val="both"/>
        <w:rPr>
          <w:sz w:val="20"/>
          <w:szCs w:val="20"/>
        </w:rPr>
      </w:pPr>
      <w:r w:rsidRPr="00D36094">
        <w:rPr>
          <w:sz w:val="20"/>
          <w:szCs w:val="20"/>
        </w:rPr>
        <w:t>2 septembre : signature de la capitulation japonaise.</w:t>
      </w:r>
    </w:p>
    <w:p w:rsidR="0024054D" w:rsidRDefault="0024054D"/>
    <w:sectPr w:rsidR="0024054D" w:rsidSect="00D3609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7344"/>
    <w:rsid w:val="00217344"/>
    <w:rsid w:val="0024054D"/>
    <w:rsid w:val="00834147"/>
    <w:rsid w:val="009D42BE"/>
    <w:rsid w:val="00D36094"/>
    <w:rsid w:val="00F5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2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1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2012-02-05T21:16:00Z</dcterms:created>
  <dcterms:modified xsi:type="dcterms:W3CDTF">2013-02-05T14:23:00Z</dcterms:modified>
</cp:coreProperties>
</file>